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7B" w:rsidRDefault="00C6737B" w:rsidP="00C6737B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SilentiumPC Grandis 3 </w:t>
      </w:r>
      <w:r w:rsidR="007E006B">
        <w:rPr>
          <w:rFonts w:ascii="Verdana" w:hAnsi="Verdana"/>
        </w:rPr>
        <w:t xml:space="preserve">Evo ARGB </w:t>
      </w:r>
      <w:r>
        <w:rPr>
          <w:rFonts w:ascii="Verdana" w:hAnsi="Verdana"/>
        </w:rPr>
        <w:t xml:space="preserve">to </w:t>
      </w:r>
      <w:r>
        <w:rPr>
          <w:rFonts w:ascii="Verdana" w:hAnsi="Verdana"/>
        </w:rPr>
        <w:t>wydajny i dwuwieżowy system chłodzenia procesora, także 12-rdzeniowego. Usprawniona konstrukcja radiatorów o dużej powierzchni, dwa wysokociśnieniowe wentylatory</w:t>
      </w:r>
      <w:r>
        <w:rPr>
          <w:rFonts w:ascii="Verdana" w:hAnsi="Verdana"/>
        </w:rPr>
        <w:t xml:space="preserve"> </w:t>
      </w:r>
      <w:r w:rsidR="007E006B">
        <w:rPr>
          <w:rFonts w:ascii="Verdana" w:hAnsi="Verdana"/>
        </w:rPr>
        <w:t>Pulsar</w:t>
      </w:r>
      <w:r>
        <w:rPr>
          <w:rFonts w:ascii="Verdana" w:hAnsi="Verdana"/>
        </w:rPr>
        <w:t xml:space="preserve"> HP</w:t>
      </w:r>
      <w:r w:rsidR="007E006B">
        <w:rPr>
          <w:rFonts w:ascii="Verdana" w:hAnsi="Verdana"/>
        </w:rPr>
        <w:t xml:space="preserve"> ARGB</w:t>
      </w:r>
      <w:r>
        <w:rPr>
          <w:rFonts w:ascii="Verdana" w:hAnsi="Verdana"/>
        </w:rPr>
        <w:t>, a przede wszystkim specjalny kształt miedzianej stopy z osadzonymi w jej wnętrzu sześcioma ciepłowodami zapewniają niskie temperatury nowoczesnych i wysokotaktowanych procesorów, a w tym jednostek wyposażonych w system „turbo boost” jak i podkręconych. Grandis 3 Evo ARGB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oprócz niklowanego radiatora </w:t>
      </w:r>
      <w:r>
        <w:rPr>
          <w:rFonts w:ascii="Verdana" w:hAnsi="Verdana"/>
        </w:rPr>
        <w:t>wzbogacon</w:t>
      </w:r>
      <w:r w:rsidR="007E006B">
        <w:rPr>
          <w:rFonts w:ascii="Verdana" w:hAnsi="Verdana"/>
        </w:rPr>
        <w:t>y</w:t>
      </w:r>
      <w:r>
        <w:rPr>
          <w:rFonts w:ascii="Verdana" w:hAnsi="Verdana"/>
        </w:rPr>
        <w:t xml:space="preserve"> został w system </w:t>
      </w:r>
      <w:r>
        <w:rPr>
          <w:rFonts w:ascii="Verdana" w:hAnsi="Verdana"/>
        </w:rPr>
        <w:t xml:space="preserve">adresowalnego podświetlenia </w:t>
      </w:r>
      <w:r>
        <w:rPr>
          <w:rFonts w:ascii="Verdana" w:hAnsi="Verdana"/>
        </w:rPr>
        <w:t>ARGB wraz z dołączonym do zestawu kontrolerem</w:t>
      </w:r>
      <w:r w:rsidR="007E006B">
        <w:rPr>
          <w:rFonts w:ascii="Verdana" w:hAnsi="Verdana"/>
        </w:rPr>
        <w:t xml:space="preserve"> Nano Reset ARGB</w:t>
      </w:r>
      <w:r>
        <w:rPr>
          <w:rFonts w:ascii="Verdana" w:hAnsi="Verdana"/>
        </w:rPr>
        <w:t>.</w:t>
      </w:r>
    </w:p>
    <w:p w:rsidR="00C6737B" w:rsidRDefault="00C6737B" w:rsidP="00C6737B">
      <w:pPr>
        <w:pStyle w:val="Bezodstpw"/>
        <w:rPr>
          <w:rFonts w:ascii="Verdana" w:hAnsi="Verdana"/>
        </w:rPr>
      </w:pPr>
    </w:p>
    <w:p w:rsidR="00C6737B" w:rsidRDefault="00C6737B" w:rsidP="00C6737B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Odbieraniem energii cieplnej z procesora zajmuje się miedziana podstawa o specjalnym kształcie, w której zatopiono 6 rurek cieplnych. Te z kolei łączą się z dwoma aluminiowymi radiatorami po kilkadziesiąt finów każdy. Ich specjalny kształt przystosowany jest do współdziałania z wysokociśnieniowymi wentylatorami </w:t>
      </w:r>
      <w:r w:rsidR="00561687">
        <w:rPr>
          <w:rFonts w:ascii="Verdana" w:hAnsi="Verdana"/>
        </w:rPr>
        <w:t>Pulsar</w:t>
      </w:r>
      <w:r>
        <w:rPr>
          <w:rFonts w:ascii="Verdana" w:hAnsi="Verdana"/>
        </w:rPr>
        <w:t xml:space="preserve"> HP </w:t>
      </w:r>
      <w:r w:rsidR="00561687">
        <w:rPr>
          <w:rFonts w:ascii="Verdana" w:hAnsi="Verdana"/>
        </w:rPr>
        <w:t xml:space="preserve">ARGB </w:t>
      </w:r>
      <w:r>
        <w:rPr>
          <w:rFonts w:ascii="Verdana" w:hAnsi="Verdana"/>
        </w:rPr>
        <w:t>o średnicy 120 i 140 mm. W efekcie Grandis 3</w:t>
      </w:r>
      <w:r w:rsidR="00561687">
        <w:rPr>
          <w:rFonts w:ascii="Verdana" w:hAnsi="Verdana"/>
        </w:rPr>
        <w:t xml:space="preserve"> Evo ARGB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jest</w:t>
      </w:r>
      <w:r>
        <w:rPr>
          <w:rFonts w:ascii="Verdana" w:hAnsi="Verdana"/>
        </w:rPr>
        <w:t xml:space="preserve"> w stanie skutecznie schłodzić procesory o wysokim TDP, w tym jednostki 10- i 12-rdzeniowe, także podkręcone. Wydajny system transferu energii znacząco redukuje także skoki temperatury wywołane przez działanie funkcji „turbo boost” nowoczesnych procesorów.</w:t>
      </w:r>
    </w:p>
    <w:p w:rsidR="00C6737B" w:rsidRDefault="00C6737B" w:rsidP="00C6737B">
      <w:pPr>
        <w:pStyle w:val="Bezodstpw"/>
        <w:rPr>
          <w:rFonts w:ascii="Verdana" w:hAnsi="Verdana"/>
        </w:rPr>
      </w:pPr>
    </w:p>
    <w:p w:rsidR="00C05874" w:rsidRDefault="00C6737B" w:rsidP="00B3795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Przekazywana na dwa </w:t>
      </w:r>
      <w:r w:rsidR="00561687">
        <w:rPr>
          <w:rFonts w:ascii="Verdana" w:hAnsi="Verdana"/>
        </w:rPr>
        <w:t xml:space="preserve">niklowane </w:t>
      </w:r>
      <w:r>
        <w:rPr>
          <w:rFonts w:ascii="Verdana" w:hAnsi="Verdana"/>
        </w:rPr>
        <w:t xml:space="preserve">radiatory Grandisa 3 </w:t>
      </w:r>
      <w:r w:rsidR="00561687">
        <w:rPr>
          <w:rFonts w:ascii="Verdana" w:hAnsi="Verdana"/>
        </w:rPr>
        <w:t xml:space="preserve">Evo ARGB </w:t>
      </w:r>
      <w:r>
        <w:rPr>
          <w:rFonts w:ascii="Verdana" w:hAnsi="Verdana"/>
        </w:rPr>
        <w:t>energia cieplna jest rozpraszana przez dwa wysokociśnieniowe wentylatory, których prędkość obrotowa została zestrojona tak, by zapewnić ciche działanie w szerokim zakresie obrotów. Wentylator wewnętrzny ma średnicę 140 mm, zaś zewnętrzny 120 mm. Zapewnia to nie tylko skuteczne rozpraszanie energii cieplnej z radiatora, ale poprawia także warunki termiczne sekcji zasilania na płycie głównej. Zastosowane wentylatory to</w:t>
      </w:r>
      <w:r w:rsidR="00B37956">
        <w:rPr>
          <w:rFonts w:ascii="Verdana" w:hAnsi="Verdana"/>
        </w:rPr>
        <w:t xml:space="preserve"> </w:t>
      </w:r>
      <w:r w:rsidR="00561687">
        <w:rPr>
          <w:rFonts w:ascii="Verdana" w:hAnsi="Verdana"/>
        </w:rPr>
        <w:t>Pulsar</w:t>
      </w:r>
      <w:r w:rsidRPr="003D7FCD">
        <w:rPr>
          <w:rFonts w:ascii="Verdana" w:hAnsi="Verdana"/>
        </w:rPr>
        <w:t xml:space="preserve"> HP </w:t>
      </w:r>
      <w:r w:rsidR="00561687">
        <w:rPr>
          <w:rFonts w:ascii="Verdana" w:hAnsi="Verdana"/>
        </w:rPr>
        <w:t xml:space="preserve">ARGB </w:t>
      </w:r>
      <w:r w:rsidRPr="003D7FCD">
        <w:rPr>
          <w:rFonts w:ascii="Verdana" w:hAnsi="Verdana"/>
        </w:rPr>
        <w:t xml:space="preserve">140 mm SE PWM (250-1400 obr./min) + </w:t>
      </w:r>
      <w:r w:rsidR="00561687">
        <w:rPr>
          <w:rFonts w:ascii="Verdana" w:hAnsi="Verdana"/>
        </w:rPr>
        <w:t>Pulsar</w:t>
      </w:r>
      <w:r w:rsidRPr="003D7FCD">
        <w:rPr>
          <w:rFonts w:ascii="Verdana" w:hAnsi="Verdana"/>
        </w:rPr>
        <w:t xml:space="preserve"> HP </w:t>
      </w:r>
      <w:r w:rsidR="00561687">
        <w:rPr>
          <w:rFonts w:ascii="Verdana" w:hAnsi="Verdana"/>
        </w:rPr>
        <w:t xml:space="preserve">ARGB </w:t>
      </w:r>
      <w:r w:rsidRPr="003D7FCD">
        <w:rPr>
          <w:rFonts w:ascii="Verdana" w:hAnsi="Verdana"/>
        </w:rPr>
        <w:t>120 mm PWM (250-1</w:t>
      </w:r>
      <w:r>
        <w:rPr>
          <w:rFonts w:ascii="Verdana" w:hAnsi="Verdana"/>
        </w:rPr>
        <w:t>6</w:t>
      </w:r>
      <w:r w:rsidRPr="003D7FCD">
        <w:rPr>
          <w:rFonts w:ascii="Verdana" w:hAnsi="Verdana"/>
        </w:rPr>
        <w:t>00 obr./min)</w:t>
      </w:r>
      <w:r w:rsidR="00561687">
        <w:rPr>
          <w:rFonts w:ascii="Verdana" w:hAnsi="Verdana"/>
        </w:rPr>
        <w:t>.</w:t>
      </w:r>
    </w:p>
    <w:p w:rsidR="00B37956" w:rsidRDefault="00B37956" w:rsidP="00B37956">
      <w:pPr>
        <w:pStyle w:val="Bezodstpw"/>
        <w:rPr>
          <w:rFonts w:ascii="Verdana" w:hAnsi="Verdana"/>
        </w:rPr>
      </w:pPr>
    </w:p>
    <w:p w:rsidR="00F7560E" w:rsidRPr="004449B9" w:rsidRDefault="00F7560E" w:rsidP="00F7560E">
      <w:pPr>
        <w:pStyle w:val="Bezodstpw"/>
        <w:rPr>
          <w:rFonts w:ascii="Verdana" w:hAnsi="Verdana"/>
          <w:b/>
        </w:rPr>
      </w:pPr>
      <w:r w:rsidRPr="004449B9">
        <w:rPr>
          <w:rFonts w:ascii="Verdana" w:hAnsi="Verdana"/>
          <w:b/>
        </w:rPr>
        <w:t>Grandis 3 Evo ARGB z adresowalnym podświetleniem LED</w:t>
      </w:r>
    </w:p>
    <w:p w:rsidR="00F7560E" w:rsidRPr="0032762D" w:rsidRDefault="00F7560E" w:rsidP="00F7560E">
      <w:pPr>
        <w:pStyle w:val="Bezodstpw"/>
        <w:jc w:val="both"/>
      </w:pPr>
      <w:r>
        <w:rPr>
          <w:rFonts w:ascii="Verdana" w:hAnsi="Verdana" w:cs="Verdana"/>
        </w:rPr>
        <w:t>Adresowalne podświetlenie LED Grandisa 3 Evo ARGB umożliwia w pełni indywidualne dostosowanie efektów, kolorów i stylu do oczekiwań użytkownika. Sterować można aspektami wizualnymi odrębnie dla każdego z 9 LED-ów zatopionych w obydwu wentylatorach Pulsar HP ARGB: 120 oraz 140 mm. Użytkownik może wybrać jeden wielu efektów podświetlenia jak i niemalże dowolną barwę z palety 16 milionów kolorów występujących w różnych kombinacjach: od mieniącej się tęczy, przez stałe oświetlenie na konkretny kolor, tryby powolnej, stopniowej zmiany barwy czy też spokojnego oddychania, aż po efektowną falę.</w:t>
      </w:r>
    </w:p>
    <w:p w:rsidR="00F7560E" w:rsidRDefault="00F7560E" w:rsidP="00F7560E">
      <w:pPr>
        <w:pStyle w:val="Bezodstpw"/>
        <w:jc w:val="both"/>
        <w:rPr>
          <w:rFonts w:ascii="Verdana" w:hAnsi="Verdana" w:cs="Verdana"/>
        </w:rPr>
      </w:pPr>
    </w:p>
    <w:p w:rsidR="00F7560E" w:rsidRDefault="00F7560E" w:rsidP="00F7560E">
      <w:pPr>
        <w:pStyle w:val="Bezodstpw"/>
        <w:rPr>
          <w:rFonts w:ascii="Verdana" w:hAnsi="Verdana" w:cs="Verdana"/>
        </w:rPr>
      </w:pPr>
      <w:r>
        <w:rPr>
          <w:rFonts w:ascii="Verdana" w:hAnsi="Verdana" w:cs="Verdana"/>
        </w:rPr>
        <w:t>SilentiumPC Grandis 3 Evo ARGB korzysta z nowych, podświetlonych wentylatorów Pulsar HP ARGB 140 mm SE PWM oraz Pulsar HP ARGB 120 mm PWM, których prędkość maksymalna wynosi odpowiednio 1400 oraz 1600 obr./min. Charakterystyczny, podwójny radiator Grandisa 3 Evo ARGB jest pokryty warstwą niklu, co dodatkowo poprawia aspekty wizualne.</w:t>
      </w:r>
    </w:p>
    <w:p w:rsidR="00F7560E" w:rsidRDefault="00F7560E" w:rsidP="00F7560E">
      <w:pPr>
        <w:pStyle w:val="Bezodstpw"/>
        <w:rPr>
          <w:rFonts w:ascii="Verdana" w:hAnsi="Verdana" w:cs="Verdana"/>
        </w:rPr>
      </w:pPr>
    </w:p>
    <w:p w:rsidR="00F7560E" w:rsidRPr="0032762D" w:rsidRDefault="00F7560E" w:rsidP="00F7560E">
      <w:pPr>
        <w:pStyle w:val="Bezodstpw"/>
        <w:jc w:val="both"/>
        <w:rPr>
          <w:rFonts w:cs="Times New Roman"/>
        </w:rPr>
      </w:pPr>
      <w:r>
        <w:rPr>
          <w:rFonts w:ascii="Verdana" w:hAnsi="Verdana" w:cs="Verdana"/>
        </w:rPr>
        <w:t xml:space="preserve">Sterować podświetleniem ARGB wentylatorów Pulsar HP ARGB można na trzy sposoby: bezpośrednio przez dołączony kontroler Nano Reset ARGB (1), podłączając do kompatybilnej płyty głównej (2), jak również synchronizując z zaawansowanym kontrolerem w obudowach SilentiumPC wyposażonych w Aurora Sync Evo PWM ARGB (3). Dołączony, manualny kontroler Nano Reset ARGB umożliwia wykorzystanie wszystkich walorów wizualnych coolera Grandis 3 Evo </w:t>
      </w:r>
      <w:r>
        <w:rPr>
          <w:rFonts w:ascii="Verdana" w:hAnsi="Verdana" w:cs="Verdana"/>
        </w:rPr>
        <w:lastRenderedPageBreak/>
        <w:t>ARGB także wtedy, gdy użytkownik nie posiada kompatybilnej płyty głównej czy obudowy wyposażonej w kontroler. Dzięki rozdzielaczom sygnału ARGB, zestaw chłodzenia Grandis 3 Evo ARGB można także zsynchronizować z wieloma innymi produktami SilentiumPC: np. paskami LED Aurora Stripes ARGB, wentylatorami ARGB (np. Stella HP lub Corona HP ARGB) czy obudowami Astrum, Armis, Regnum, Signum z rodziny Evo ARGB.</w:t>
      </w:r>
    </w:p>
    <w:p w:rsidR="00F7560E" w:rsidRDefault="00F7560E" w:rsidP="00F7560E">
      <w:pPr>
        <w:pStyle w:val="Bezodstpw"/>
        <w:jc w:val="both"/>
        <w:rPr>
          <w:rFonts w:ascii="Verdana" w:hAnsi="Verdana" w:cs="Verdana"/>
        </w:rPr>
      </w:pPr>
    </w:p>
    <w:p w:rsidR="00F7560E" w:rsidRPr="0032762D" w:rsidRDefault="00F7560E" w:rsidP="00F7560E">
      <w:pPr>
        <w:pStyle w:val="Bezodstpw"/>
        <w:jc w:val="both"/>
        <w:rPr>
          <w:rFonts w:cs="Times New Roman"/>
        </w:rPr>
      </w:pPr>
      <w:r>
        <w:rPr>
          <w:rFonts w:ascii="Verdana" w:hAnsi="Verdana"/>
        </w:rPr>
        <w:t>System podświetlenia może być zsynchronizowany z kompatybilną płytą główną wyposażoną w 3-pinowe złącze ARGB. Mowa o następujących rozwiązaniach: ASRock Polychrome Sync, Asus Aura Sync oraz MSI Mystic Light. Gigabyte RGB Fusion 2.0 (2+1 pin) na większości płyt głównych tego producenta obsługiwany jest natywnie, w pozostałych przypadkach (3-pin) wymaga użycia przejściówki z zestawu. Inne systemy adresowalnego oświetlenia również są obsługiwane, jeśli kompatybilne z wymienionymi.</w:t>
      </w:r>
      <w:r>
        <w:rPr>
          <w:rFonts w:ascii="Verdana" w:hAnsi="Verdana" w:cs="Verdana"/>
        </w:rPr>
        <w:t xml:space="preserve"> Wystarczy końcówkę przewodu ARGB zestawu chłodzenia Grandis 3 Evo ARGB wpiąć w odpowiednie złącze płyty głównej, a jej oprogramowanie wykryje nowe urządzenie LED.</w:t>
      </w:r>
    </w:p>
    <w:p w:rsidR="00F7560E" w:rsidRDefault="00F7560E" w:rsidP="00F7560E">
      <w:pPr>
        <w:pStyle w:val="Bezodstpw"/>
        <w:jc w:val="both"/>
        <w:rPr>
          <w:rFonts w:ascii="Verdana" w:hAnsi="Verdana" w:cs="Verdana"/>
        </w:rPr>
      </w:pPr>
    </w:p>
    <w:p w:rsidR="00F7560E" w:rsidRDefault="00F7560E" w:rsidP="00F7560E">
      <w:pPr>
        <w:pStyle w:val="Bezodstpw"/>
        <w:rPr>
          <w:rFonts w:ascii="Verdana" w:hAnsi="Verdana"/>
        </w:rPr>
      </w:pPr>
      <w:r>
        <w:rPr>
          <w:rFonts w:ascii="Verdana" w:hAnsi="Verdana" w:cs="Verdana"/>
        </w:rPr>
        <w:t>Nie lada gratką jest możliwość pełnej synchronizacji coolera Grandis 3 Evo ARGB z obudowami SilentiumPC z serii Evo ARGB. Dzięki temu możliwe jest zgranie podświetlenia zestawu chłodzenia CPU z wentylatorami LED ARGB podłączonymi do kontrolera i/lub rozdzielacza obudowy (Aurora Sync Evo PWM ARGB lub Nano-Reset ARGB). Całość można później podłączyć do 3-pinowego wyprowadzenia ARGB kompatybilnych płyt głównych – wymienione wcześniej systemy – by w ten sposób zarządzać oświetleniem całego komputera z poziomu oprogramowania płyty głównej.</w:t>
      </w:r>
    </w:p>
    <w:p w:rsidR="00F7560E" w:rsidRDefault="00F7560E" w:rsidP="00B37956">
      <w:pPr>
        <w:pStyle w:val="Bezodstpw"/>
        <w:rPr>
          <w:rFonts w:ascii="Verdana" w:hAnsi="Verdana"/>
        </w:rPr>
      </w:pPr>
    </w:p>
    <w:p w:rsidR="00B37956" w:rsidRDefault="00B37956" w:rsidP="00B37956">
      <w:pPr>
        <w:pStyle w:val="Bezodstpw"/>
        <w:rPr>
          <w:rFonts w:ascii="Verdana" w:hAnsi="Verdana" w:cs="Verdana"/>
        </w:rPr>
      </w:pPr>
      <w:r>
        <w:rPr>
          <w:rFonts w:ascii="Verdana" w:hAnsi="Verdana" w:cs="Verdana"/>
        </w:rPr>
        <w:t>Zestawy chłodzenia SilentiumPC Grandis 3 oraz Grandis 3 Evo ARGB seryjnie wyposażone są w pastę termoprzewodzącą Pactum PT-2, a także zestaw montażowy wraz z wytrzymałym backplate dla wszystkich najpopularniejszych podstawek procesorów. W przypadku jednostek AMD są to: AM2/AM2+/AM3/AM3+/AM4 oraz FM2 i FM2+. Kompatybilne gniazda układów Intela: LGA115x/LGA1200/ LGA2011/LGA2011 v3/LGA2066.</w:t>
      </w:r>
    </w:p>
    <w:p w:rsidR="00B37956" w:rsidRDefault="00B37956" w:rsidP="00B37956">
      <w:pPr>
        <w:pStyle w:val="Bezodstpw"/>
        <w:jc w:val="both"/>
        <w:rPr>
          <w:rFonts w:ascii="Verdana" w:hAnsi="Verdana" w:cs="Verdana"/>
        </w:rPr>
      </w:pPr>
    </w:p>
    <w:p w:rsidR="00F7560E" w:rsidRPr="004449B9" w:rsidRDefault="00F7560E" w:rsidP="00F7560E">
      <w:pPr>
        <w:pStyle w:val="Bezodstpw"/>
        <w:rPr>
          <w:rFonts w:ascii="Verdana" w:hAnsi="Verdana"/>
          <w:b/>
        </w:rPr>
      </w:pPr>
      <w:r w:rsidRPr="004449B9">
        <w:rPr>
          <w:rFonts w:ascii="Verdana" w:hAnsi="Verdana"/>
          <w:b/>
        </w:rPr>
        <w:t>Grandis 3</w:t>
      </w:r>
      <w:r>
        <w:rPr>
          <w:rFonts w:ascii="Verdana" w:hAnsi="Verdana"/>
          <w:b/>
        </w:rPr>
        <w:t xml:space="preserve"> Evo ARGB</w:t>
      </w:r>
      <w:r w:rsidRPr="004449B9">
        <w:rPr>
          <w:rFonts w:ascii="Verdana" w:hAnsi="Verdana"/>
          <w:b/>
        </w:rPr>
        <w:t>, główne cechy: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nowy, podwójny radiator o dużej pojemności cieplnej, w pełni niklowany,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zoptymalizowana pod kątem nowych procesorów miedziana podstawa z 6 ciepłowodami,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dwa wysokociśnieniowe wentylatory Pulsar HP ARGB: 140 oraz 120 mm,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zoptymalizowana krzywa prędkości wentylatorów dla cichego działania całego zestawu,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adresowalnego podświetlenia LED ARGB z dwoma wentylatorami Pulsar HP ARGB oraz kontrolerem Nano-Reset ARGB w zestawie,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kompatybilność systemu podświetlenia z obudowami SilentiumPC z oznaczeniem Evo ARGB,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współpraca z systemami ARGB płyt głównych: </w:t>
      </w:r>
      <w:r>
        <w:rPr>
          <w:rFonts w:ascii="Verdana" w:hAnsi="Verdana" w:cs="Verdana"/>
        </w:rPr>
        <w:t>Asus Aura Sync, ASRock Polychrome Sync (3-pin ARGB), MSI Mystic Light (3-pin ARGB) oraz płytami głównymi Gigabyte RGB Fusion 2.0 (3-pin ARGB),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159 mm wysokości – pasuje do większości popularnych obudów,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montażu z użyciem wytrzymałego „backplate”,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kompatybilność z AMD AM4 oraz Intel LGA1200,</w:t>
      </w:r>
    </w:p>
    <w:p w:rsidR="00F7560E" w:rsidRDefault="00F7560E" w:rsidP="00F7560E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pasta Pactum PT-2 1,5 g (5.0 W/m*K) w zestawie.</w:t>
      </w:r>
    </w:p>
    <w:p w:rsidR="00F7560E" w:rsidRDefault="00F7560E" w:rsidP="00F7560E">
      <w:pPr>
        <w:pStyle w:val="Bezodstpw"/>
        <w:rPr>
          <w:rFonts w:ascii="Verdana" w:hAnsi="Verdana"/>
        </w:rPr>
      </w:pPr>
    </w:p>
    <w:p w:rsidR="00F7560E" w:rsidRPr="005B4D27" w:rsidRDefault="00F7560E" w:rsidP="00F7560E">
      <w:pPr>
        <w:pStyle w:val="Bezodstpw"/>
      </w:pPr>
      <w:r>
        <w:rPr>
          <w:rFonts w:ascii="Verdana" w:hAnsi="Verdana" w:cs="Verdana"/>
          <w:b/>
          <w:bCs/>
        </w:rPr>
        <w:lastRenderedPageBreak/>
        <w:t>Grandis 3 Evo ARGB – specyfikacja</w:t>
      </w:r>
      <w:r w:rsidRPr="005B4D27">
        <w:rPr>
          <w:rFonts w:ascii="Verdana" w:hAnsi="Verdana" w:cs="Verdana"/>
          <w:b/>
          <w:bCs/>
        </w:rPr>
        <w:t>: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Kod produktu: SPC275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EAN: 5903018661391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Wymiary: 159×140×131 mm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Waga: 1,02 kg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Współczynnik TDP: 250 W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Typ: dwie wieże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Rurki cieplne: 6</w:t>
      </w:r>
    </w:p>
    <w:p w:rsidR="00F7560E" w:rsidRPr="00BA2B2D" w:rsidRDefault="00F7560E" w:rsidP="00F7560E">
      <w:pPr>
        <w:pStyle w:val="Bezodstpw"/>
        <w:numPr>
          <w:ilvl w:val="0"/>
          <w:numId w:val="2"/>
        </w:numPr>
        <w:rPr>
          <w:lang w:val="en-GB"/>
        </w:rPr>
      </w:pPr>
      <w:r w:rsidRPr="005B4D27">
        <w:rPr>
          <w:rFonts w:ascii="Verdana" w:hAnsi="Verdana" w:cs="Verdana"/>
          <w:lang w:val="en-GB"/>
        </w:rPr>
        <w:t>Wentylator</w:t>
      </w:r>
      <w:r>
        <w:rPr>
          <w:rFonts w:ascii="Verdana" w:hAnsi="Verdana" w:cs="Verdana"/>
          <w:lang w:val="en-GB"/>
        </w:rPr>
        <w:t xml:space="preserve"> #1</w:t>
      </w:r>
      <w:r w:rsidRPr="005B4D27">
        <w:rPr>
          <w:rFonts w:ascii="Verdana" w:hAnsi="Verdana" w:cs="Verdana"/>
          <w:lang w:val="en-GB"/>
        </w:rPr>
        <w:t xml:space="preserve">: </w:t>
      </w:r>
      <w:r>
        <w:rPr>
          <w:rFonts w:ascii="Verdana" w:hAnsi="Verdana" w:cs="Verdana"/>
          <w:lang w:val="en-GB"/>
        </w:rPr>
        <w:t>Pulsar</w:t>
      </w:r>
      <w:r w:rsidRPr="005B4D27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/>
        </w:rPr>
        <w:t>HP</w:t>
      </w:r>
      <w:r w:rsidRPr="005B4D27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/>
        </w:rPr>
        <w:t>ARGB 120</w:t>
      </w:r>
      <w:r w:rsidRPr="005B4D27">
        <w:rPr>
          <w:rFonts w:ascii="Verdana" w:hAnsi="Verdana" w:cs="Verdana"/>
          <w:lang w:val="en-GB"/>
        </w:rPr>
        <w:t xml:space="preserve"> mm</w:t>
      </w:r>
      <w:r>
        <w:rPr>
          <w:rFonts w:ascii="Verdana" w:hAnsi="Verdana" w:cs="Verdana"/>
          <w:lang w:val="en-GB"/>
        </w:rPr>
        <w:t xml:space="preserve"> PWM,</w:t>
      </w:r>
    </w:p>
    <w:p w:rsidR="00F7560E" w:rsidRPr="00BA2B2D" w:rsidRDefault="00F7560E" w:rsidP="00F7560E">
      <w:pPr>
        <w:pStyle w:val="Bezodstpw"/>
        <w:numPr>
          <w:ilvl w:val="0"/>
          <w:numId w:val="2"/>
        </w:numPr>
      </w:pPr>
      <w:r w:rsidRPr="005B4D27">
        <w:rPr>
          <w:rFonts w:ascii="Verdana" w:hAnsi="Verdana" w:cs="Verdana"/>
        </w:rPr>
        <w:t>Prędkość obrotowa wentylatora</w:t>
      </w:r>
      <w:r>
        <w:rPr>
          <w:rFonts w:ascii="Verdana" w:hAnsi="Verdana" w:cs="Verdana"/>
        </w:rPr>
        <w:t xml:space="preserve"> #1</w:t>
      </w:r>
      <w:r w:rsidRPr="005B4D27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25</w:t>
      </w:r>
      <w:r w:rsidRPr="005B4D27">
        <w:rPr>
          <w:rFonts w:ascii="Verdana" w:hAnsi="Verdana" w:cs="Verdana"/>
        </w:rPr>
        <w:t xml:space="preserve">0 – </w:t>
      </w:r>
      <w:r>
        <w:rPr>
          <w:rFonts w:ascii="Verdana" w:hAnsi="Verdana" w:cs="Verdana"/>
        </w:rPr>
        <w:t>16</w:t>
      </w:r>
      <w:r w:rsidRPr="005B4D27">
        <w:rPr>
          <w:rFonts w:ascii="Verdana" w:hAnsi="Verdana" w:cs="Verdana"/>
        </w:rPr>
        <w:t>00 ±10% obr./min.</w:t>
      </w:r>
    </w:p>
    <w:p w:rsidR="00F7560E" w:rsidRPr="00BA2B2D" w:rsidRDefault="00F7560E" w:rsidP="00F7560E">
      <w:pPr>
        <w:pStyle w:val="Bezodstpw"/>
        <w:numPr>
          <w:ilvl w:val="0"/>
          <w:numId w:val="2"/>
        </w:numPr>
        <w:rPr>
          <w:lang w:val="en-GB"/>
        </w:rPr>
      </w:pPr>
      <w:r w:rsidRPr="005B4D27">
        <w:rPr>
          <w:rFonts w:ascii="Verdana" w:hAnsi="Verdana" w:cs="Verdana"/>
          <w:lang w:val="en-GB"/>
        </w:rPr>
        <w:t>Wentylator</w:t>
      </w:r>
      <w:r>
        <w:rPr>
          <w:rFonts w:ascii="Verdana" w:hAnsi="Verdana" w:cs="Verdana"/>
          <w:lang w:val="en-GB"/>
        </w:rPr>
        <w:t xml:space="preserve"> #2</w:t>
      </w:r>
      <w:r w:rsidRPr="005B4D27">
        <w:rPr>
          <w:rFonts w:ascii="Verdana" w:hAnsi="Verdana" w:cs="Verdana"/>
          <w:lang w:val="en-GB"/>
        </w:rPr>
        <w:t xml:space="preserve">: </w:t>
      </w:r>
      <w:r>
        <w:rPr>
          <w:rFonts w:ascii="Verdana" w:hAnsi="Verdana" w:cs="Verdana"/>
          <w:lang w:val="en-GB"/>
        </w:rPr>
        <w:t>pulsar</w:t>
      </w:r>
      <w:r w:rsidRPr="005B4D27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/>
        </w:rPr>
        <w:t>HP</w:t>
      </w:r>
      <w:r w:rsidRPr="005B4D27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/>
        </w:rPr>
        <w:t>ARGB 140</w:t>
      </w:r>
      <w:r w:rsidRPr="005B4D27">
        <w:rPr>
          <w:rFonts w:ascii="Verdana" w:hAnsi="Verdana" w:cs="Verdana"/>
          <w:lang w:val="en-GB"/>
        </w:rPr>
        <w:t xml:space="preserve"> mm</w:t>
      </w:r>
      <w:r>
        <w:rPr>
          <w:rFonts w:ascii="Verdana" w:hAnsi="Verdana" w:cs="Verdana"/>
          <w:lang w:val="en-GB"/>
        </w:rPr>
        <w:t xml:space="preserve"> SE PWM,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 w:rsidRPr="005B4D27">
        <w:rPr>
          <w:rFonts w:ascii="Verdana" w:hAnsi="Verdana" w:cs="Verdana"/>
        </w:rPr>
        <w:t>Prędkość obrotowa wentylatora</w:t>
      </w:r>
      <w:r>
        <w:rPr>
          <w:rFonts w:ascii="Verdana" w:hAnsi="Verdana" w:cs="Verdana"/>
        </w:rPr>
        <w:t xml:space="preserve"> #2</w:t>
      </w:r>
      <w:r w:rsidRPr="005B4D27"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t>25</w:t>
      </w:r>
      <w:r w:rsidRPr="005B4D27">
        <w:rPr>
          <w:rFonts w:ascii="Verdana" w:hAnsi="Verdana" w:cs="Verdana"/>
        </w:rPr>
        <w:t xml:space="preserve">0 – </w:t>
      </w:r>
      <w:r>
        <w:rPr>
          <w:rFonts w:ascii="Verdana" w:hAnsi="Verdana" w:cs="Verdana"/>
        </w:rPr>
        <w:t>14</w:t>
      </w:r>
      <w:r w:rsidRPr="005B4D27">
        <w:rPr>
          <w:rFonts w:ascii="Verdana" w:hAnsi="Verdana" w:cs="Verdana"/>
        </w:rPr>
        <w:t>00 ±10% obr./min.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Kolor LED: ARGB (9 indywidualnych punktów świetlnych w każdym wentylatorze)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Łożysko: hydrauliczne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Żywotność: 50 000 h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Wtyczka: 4-pin PWM (rotor wentylatora) + 3-pin (ARGB)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 xml:space="preserve">Kompatybilność z procesorami Intel: </w:t>
      </w:r>
    </w:p>
    <w:p w:rsidR="00F7560E" w:rsidRDefault="00F7560E" w:rsidP="00F7560E">
      <w:pPr>
        <w:pStyle w:val="Bezodstpw"/>
        <w:ind w:left="720"/>
      </w:pPr>
      <w:r>
        <w:rPr>
          <w:rFonts w:ascii="Verdana" w:hAnsi="Verdana" w:cs="Verdana"/>
        </w:rPr>
        <w:t>LGA 1200 / 1151 / 1150 / 1155 / 1156</w:t>
      </w:r>
    </w:p>
    <w:p w:rsidR="00F7560E" w:rsidRDefault="00F7560E" w:rsidP="00F7560E">
      <w:pPr>
        <w:pStyle w:val="Bezodstpw"/>
        <w:ind w:left="720"/>
      </w:pPr>
      <w:r>
        <w:rPr>
          <w:rFonts w:ascii="Verdana" w:hAnsi="Verdana" w:cs="Verdana"/>
        </w:rPr>
        <w:t>LGA 2066 / 2011-3 / 2011</w:t>
      </w:r>
    </w:p>
    <w:p w:rsidR="00F7560E" w:rsidRDefault="00F7560E" w:rsidP="00F7560E">
      <w:pPr>
        <w:pStyle w:val="Bezodstpw"/>
        <w:numPr>
          <w:ilvl w:val="0"/>
          <w:numId w:val="2"/>
        </w:numPr>
      </w:pPr>
      <w:r>
        <w:rPr>
          <w:rFonts w:ascii="Verdana" w:hAnsi="Verdana" w:cs="Verdana"/>
        </w:rPr>
        <w:t>Kompatybilność z procesorami AMD:</w:t>
      </w:r>
    </w:p>
    <w:p w:rsidR="00F7560E" w:rsidRDefault="00F7560E" w:rsidP="00F7560E">
      <w:pPr>
        <w:pStyle w:val="Bezodstpw"/>
        <w:ind w:left="720"/>
      </w:pPr>
      <w:r>
        <w:rPr>
          <w:rFonts w:ascii="Verdana" w:hAnsi="Verdana" w:cs="Verdana"/>
        </w:rPr>
        <w:t>AM4</w:t>
      </w:r>
    </w:p>
    <w:p w:rsidR="00F7560E" w:rsidRDefault="00F7560E" w:rsidP="00F7560E">
      <w:pPr>
        <w:pStyle w:val="Bezodstpw"/>
        <w:ind w:left="720"/>
        <w:rPr>
          <w:rFonts w:ascii="Verdana" w:hAnsi="Verdana" w:cs="Verdana"/>
        </w:rPr>
      </w:pPr>
      <w:r>
        <w:rPr>
          <w:rFonts w:ascii="Verdana" w:hAnsi="Verdana" w:cs="Verdana"/>
        </w:rPr>
        <w:t>AM3(+) / AM2 (+) / FM2(+) / FM1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Gwarancja: 24 m</w:t>
      </w:r>
    </w:p>
    <w:p w:rsidR="00F7560E" w:rsidRDefault="00F7560E" w:rsidP="00F7560E">
      <w:pPr>
        <w:pStyle w:val="Bezodstpw"/>
        <w:rPr>
          <w:rFonts w:ascii="Verdana" w:hAnsi="Verdana" w:cs="Verdana"/>
        </w:rPr>
      </w:pPr>
    </w:p>
    <w:p w:rsidR="00F7560E" w:rsidRPr="003803EE" w:rsidRDefault="00F7560E" w:rsidP="00F7560E">
      <w:pPr>
        <w:pStyle w:val="Bezodstpw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Grandis 3 Evo ARGB – z</w:t>
      </w:r>
      <w:r w:rsidRPr="003803EE">
        <w:rPr>
          <w:rFonts w:ascii="Verdana" w:hAnsi="Verdana" w:cs="Verdana"/>
          <w:b/>
        </w:rPr>
        <w:t>estaw</w:t>
      </w:r>
      <w:r>
        <w:rPr>
          <w:rFonts w:ascii="Verdana" w:hAnsi="Verdana" w:cs="Verdana"/>
          <w:b/>
        </w:rPr>
        <w:t xml:space="preserve"> </w:t>
      </w:r>
      <w:r w:rsidRPr="003803EE">
        <w:rPr>
          <w:rFonts w:ascii="Verdana" w:hAnsi="Verdana" w:cs="Verdana"/>
          <w:b/>
        </w:rPr>
        <w:t>zawiera: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podwójny i niklowany radiator Grandis 3 Evo ARGB,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wentylator Pulsar HP ARGB 140 mm SE PWM wraz z zapinkami,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wentylator Pulsar HP ARGB 120 mm PWM wraz z zapinkami,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komplet zapinek do poszczególnych gniazd procesorów AMD i Intel wraz z „backplate” i metalową platformą,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kontroler Nano-Reset ARGB,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przejściówka ARGB dla płyt głównych Gigabyte,</w:t>
      </w:r>
    </w:p>
    <w:p w:rsidR="00F7560E" w:rsidRDefault="00F7560E" w:rsidP="00F7560E">
      <w:pPr>
        <w:pStyle w:val="Bezodstpw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pasta termoprzewodząca Pactum PT-2.</w:t>
      </w:r>
    </w:p>
    <w:p w:rsidR="00EB1419" w:rsidRDefault="00F7560E" w:rsidP="00F7560E">
      <w:pPr>
        <w:pStyle w:val="Bezodstpw"/>
      </w:pPr>
      <w:bookmarkStart w:id="0" w:name="_GoBack"/>
      <w:bookmarkEnd w:id="0"/>
    </w:p>
    <w:sectPr w:rsidR="00EB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BCE169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B003F54"/>
    <w:multiLevelType w:val="hybridMultilevel"/>
    <w:tmpl w:val="86AC021E"/>
    <w:lvl w:ilvl="0" w:tplc="80666412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74"/>
    <w:rsid w:val="000B03CB"/>
    <w:rsid w:val="003C2567"/>
    <w:rsid w:val="00561687"/>
    <w:rsid w:val="006C11A6"/>
    <w:rsid w:val="007D16C5"/>
    <w:rsid w:val="007E006B"/>
    <w:rsid w:val="00817E26"/>
    <w:rsid w:val="00995B16"/>
    <w:rsid w:val="00B37956"/>
    <w:rsid w:val="00C05874"/>
    <w:rsid w:val="00C6737B"/>
    <w:rsid w:val="00F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05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05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4</cp:revision>
  <dcterms:created xsi:type="dcterms:W3CDTF">2020-05-12T13:01:00Z</dcterms:created>
  <dcterms:modified xsi:type="dcterms:W3CDTF">2020-05-12T13:12:00Z</dcterms:modified>
</cp:coreProperties>
</file>